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097" w:rsidRPr="00736668" w:rsidRDefault="00621097" w:rsidP="00621097">
      <w:pPr>
        <w:shd w:val="clear" w:color="auto" w:fill="FFFFFF"/>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TỈNH, THÀNH PHỐ TRỰC THUỘC TRUNG ƯƠNG....</w:t>
      </w:r>
    </w:p>
    <w:p w:rsidR="00621097" w:rsidRPr="00736668" w:rsidRDefault="00621097" w:rsidP="00621097">
      <w:pPr>
        <w:shd w:val="clear" w:color="auto" w:fill="FFFFFF"/>
        <w:spacing w:after="0" w:line="234" w:lineRule="atLeast"/>
        <w:jc w:val="center"/>
        <w:rPr>
          <w:rFonts w:ascii="Times New Roman" w:eastAsia="Times New Roman" w:hAnsi="Times New Roman" w:cs="Times New Roman"/>
          <w:color w:val="000000"/>
          <w:sz w:val="24"/>
          <w:szCs w:val="24"/>
        </w:rPr>
      </w:pPr>
      <w:bookmarkStart w:id="0" w:name="chuong_pl_2"/>
      <w:r w:rsidRPr="00736668">
        <w:rPr>
          <w:rFonts w:ascii="Times New Roman" w:eastAsia="Times New Roman" w:hAnsi="Times New Roman" w:cs="Times New Roman"/>
          <w:b/>
          <w:bCs/>
          <w:color w:val="222222"/>
          <w:sz w:val="24"/>
          <w:szCs w:val="24"/>
        </w:rPr>
        <w:t>Phụ lục IB</w:t>
      </w:r>
      <w:bookmarkEnd w:id="0"/>
    </w:p>
    <w:p w:rsidR="00621097" w:rsidRPr="00736668" w:rsidRDefault="00621097" w:rsidP="00621097">
      <w:pPr>
        <w:shd w:val="clear" w:color="auto" w:fill="FFFFFF"/>
        <w:spacing w:after="0" w:line="234" w:lineRule="atLeast"/>
        <w:jc w:val="center"/>
        <w:rPr>
          <w:rFonts w:ascii="Times New Roman" w:eastAsia="Times New Roman" w:hAnsi="Times New Roman" w:cs="Times New Roman"/>
          <w:color w:val="000000"/>
          <w:sz w:val="24"/>
          <w:szCs w:val="24"/>
        </w:rPr>
      </w:pPr>
      <w:bookmarkStart w:id="1" w:name="chuong_pl_2_name"/>
      <w:r w:rsidRPr="00736668">
        <w:rPr>
          <w:rFonts w:ascii="Times New Roman" w:eastAsia="Times New Roman" w:hAnsi="Times New Roman" w:cs="Times New Roman"/>
          <w:b/>
          <w:bCs/>
          <w:color w:val="222222"/>
          <w:sz w:val="24"/>
          <w:szCs w:val="24"/>
        </w:rPr>
        <w:t>KẾ HỌACH SỐ LƯỢNG NGƯỜI LÀM VIỆC TRONG ĐƠN VỊ SỰ NGHIỆP CÔNG LẬP TỰ BẢO ĐẢM MỘT PHẦN CHI THƯỜNG XUYÊN VÀ ĐƠN VỊ SỰ NGHIỆP CÔNG LẬP DO NGÂN SÁCH NHÀ NƯỚC BẢO ĐẢM CHI THƯỜNG XUYÊN</w:t>
      </w:r>
      <w:bookmarkEnd w:id="1"/>
    </w:p>
    <w:p w:rsidR="00621097" w:rsidRPr="00736668" w:rsidRDefault="00621097" w:rsidP="00621097">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i/>
          <w:iCs/>
          <w:color w:val="222222"/>
          <w:sz w:val="24"/>
          <w:szCs w:val="24"/>
        </w:rPr>
        <w:t xml:space="preserve">(Ban hành kèm </w:t>
      </w:r>
      <w:proofErr w:type="gramStart"/>
      <w:r w:rsidRPr="00736668">
        <w:rPr>
          <w:rFonts w:ascii="Times New Roman" w:eastAsia="Times New Roman" w:hAnsi="Times New Roman" w:cs="Times New Roman"/>
          <w:i/>
          <w:iCs/>
          <w:color w:val="222222"/>
          <w:sz w:val="24"/>
          <w:szCs w:val="24"/>
        </w:rPr>
        <w:t>theo</w:t>
      </w:r>
      <w:proofErr w:type="gramEnd"/>
      <w:r w:rsidRPr="00736668">
        <w:rPr>
          <w:rFonts w:ascii="Times New Roman" w:eastAsia="Times New Roman" w:hAnsi="Times New Roman" w:cs="Times New Roman"/>
          <w:i/>
          <w:iCs/>
          <w:color w:val="222222"/>
          <w:sz w:val="24"/>
          <w:szCs w:val="24"/>
        </w:rPr>
        <w:t xml:space="preserve"> Nghị định số 106/2020/NĐ-CP ngày 10 tháng 9 năm 2020 của Chính phủ)</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56"/>
        <w:gridCol w:w="288"/>
        <w:gridCol w:w="885"/>
        <w:gridCol w:w="426"/>
        <w:gridCol w:w="514"/>
        <w:gridCol w:w="1144"/>
        <w:gridCol w:w="1144"/>
        <w:gridCol w:w="236"/>
        <w:gridCol w:w="365"/>
        <w:gridCol w:w="426"/>
        <w:gridCol w:w="668"/>
        <w:gridCol w:w="465"/>
        <w:gridCol w:w="465"/>
        <w:gridCol w:w="1026"/>
        <w:gridCol w:w="556"/>
        <w:gridCol w:w="530"/>
        <w:gridCol w:w="236"/>
        <w:gridCol w:w="372"/>
        <w:gridCol w:w="1116"/>
        <w:gridCol w:w="556"/>
        <w:gridCol w:w="797"/>
        <w:gridCol w:w="594"/>
        <w:gridCol w:w="594"/>
        <w:gridCol w:w="419"/>
        <w:gridCol w:w="898"/>
      </w:tblGrid>
      <w:tr w:rsidR="00621097" w:rsidRPr="00736668" w:rsidTr="003F6417">
        <w:trPr>
          <w:tblCellSpacing w:w="0" w:type="dxa"/>
        </w:trPr>
        <w:tc>
          <w:tcPr>
            <w:tcW w:w="460" w:type="dxa"/>
            <w:gridSpan w:val="2"/>
            <w:vMerge w:val="restar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TT</w:t>
            </w:r>
          </w:p>
        </w:tc>
        <w:tc>
          <w:tcPr>
            <w:tcW w:w="903" w:type="dxa"/>
            <w:vMerge w:val="restar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Loại hình</w:t>
            </w:r>
          </w:p>
        </w:tc>
        <w:tc>
          <w:tcPr>
            <w:tcW w:w="3813" w:type="dxa"/>
            <w:gridSpan w:val="6"/>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Số lượng đơn vị sự nghiệp công lập</w:t>
            </w:r>
          </w:p>
        </w:tc>
        <w:tc>
          <w:tcPr>
            <w:tcW w:w="3100" w:type="dxa"/>
            <w:gridSpan w:val="5"/>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Số lượng người làm việc được giao của năm ... (năm trước liền kề với năm kế hoạch)</w:t>
            </w:r>
          </w:p>
        </w:tc>
        <w:tc>
          <w:tcPr>
            <w:tcW w:w="2772" w:type="dxa"/>
            <w:gridSpan w:val="5"/>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Số có mặt đến thời điểm 31/3/.... (năm trước liền kề với năm kế hoạch)</w:t>
            </w:r>
          </w:p>
        </w:tc>
        <w:tc>
          <w:tcPr>
            <w:tcW w:w="3928" w:type="dxa"/>
            <w:gridSpan w:val="6"/>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Kế hoạch số lượng người làm việc năm... (năm kế hoạch)</w:t>
            </w:r>
          </w:p>
        </w:tc>
      </w:tr>
      <w:tr w:rsidR="003F6417" w:rsidRPr="00736668" w:rsidTr="003F6417">
        <w:trPr>
          <w:tblCellSpacing w:w="0" w:type="dxa"/>
        </w:trPr>
        <w:tc>
          <w:tcPr>
            <w:tcW w:w="0" w:type="auto"/>
            <w:gridSpan w:val="2"/>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431" w:type="dxa"/>
            <w:vMerge w:val="restart"/>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Tổng số</w:t>
            </w:r>
          </w:p>
        </w:tc>
        <w:tc>
          <w:tcPr>
            <w:tcW w:w="3382" w:type="dxa"/>
            <w:gridSpan w:val="5"/>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Chia theo cơ quan quản lý trực tiếp</w:t>
            </w:r>
          </w:p>
        </w:tc>
        <w:tc>
          <w:tcPr>
            <w:tcW w:w="431" w:type="dxa"/>
            <w:vMerge w:val="restart"/>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Tổng số</w:t>
            </w:r>
          </w:p>
        </w:tc>
        <w:tc>
          <w:tcPr>
            <w:tcW w:w="2669" w:type="dxa"/>
            <w:gridSpan w:val="4"/>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Chia ra</w:t>
            </w:r>
          </w:p>
        </w:tc>
        <w:tc>
          <w:tcPr>
            <w:tcW w:w="564" w:type="dxa"/>
            <w:vMerge w:val="restart"/>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Tổng số</w:t>
            </w:r>
          </w:p>
        </w:tc>
        <w:tc>
          <w:tcPr>
            <w:tcW w:w="2208" w:type="dxa"/>
            <w:gridSpan w:val="4"/>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Chia ra</w:t>
            </w:r>
          </w:p>
        </w:tc>
        <w:tc>
          <w:tcPr>
            <w:tcW w:w="564" w:type="dxa"/>
            <w:vMerge w:val="restart"/>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Tổng số</w:t>
            </w:r>
          </w:p>
        </w:tc>
        <w:tc>
          <w:tcPr>
            <w:tcW w:w="3364" w:type="dxa"/>
            <w:gridSpan w:val="5"/>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Chia ra</w:t>
            </w:r>
          </w:p>
        </w:tc>
      </w:tr>
      <w:tr w:rsidR="00736668" w:rsidRPr="00736668" w:rsidTr="003F6417">
        <w:trPr>
          <w:tblCellSpacing w:w="0" w:type="dxa"/>
        </w:trPr>
        <w:tc>
          <w:tcPr>
            <w:tcW w:w="0" w:type="auto"/>
            <w:gridSpan w:val="2"/>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522" w:type="dxa"/>
            <w:vMerge w:val="restart"/>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UBND</w:t>
            </w:r>
          </w:p>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cấp tỉnh</w:t>
            </w:r>
          </w:p>
        </w:tc>
        <w:tc>
          <w:tcPr>
            <w:tcW w:w="1169" w:type="dxa"/>
            <w:vMerge w:val="restart"/>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Cơ quan chuyên môn hoặc tổ chức hành chính khác thuộc UBND cấp tỉnh</w:t>
            </w:r>
          </w:p>
        </w:tc>
        <w:tc>
          <w:tcPr>
            <w:tcW w:w="1169" w:type="dxa"/>
            <w:vMerge w:val="restart"/>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Chi cục thuộc cơ quan chuyên môn thuộc UBND cấp tỉnh</w:t>
            </w:r>
          </w:p>
        </w:tc>
        <w:tc>
          <w:tcPr>
            <w:tcW w:w="522" w:type="dxa"/>
            <w:gridSpan w:val="2"/>
            <w:vMerge w:val="restart"/>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UBND cấp huyện</w:t>
            </w: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680" w:type="dxa"/>
            <w:vMerge w:val="restart"/>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Số lượng người làm việc hưởng lương từ NSNN</w:t>
            </w:r>
          </w:p>
        </w:tc>
        <w:tc>
          <w:tcPr>
            <w:tcW w:w="942" w:type="dxa"/>
            <w:gridSpan w:val="2"/>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Số lượng người làm việc hưởng lương từ nguồn thu sự nghiệp của đơn vị</w:t>
            </w:r>
          </w:p>
        </w:tc>
        <w:tc>
          <w:tcPr>
            <w:tcW w:w="1047" w:type="dxa"/>
            <w:vMerge w:val="restart"/>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Lao động hợp đồng theo NĐ 68/2000/NĐ-</w:t>
            </w:r>
          </w:p>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CP và NĐ 161/2018/NĐ</w:t>
            </w:r>
          </w:p>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CP</w:t>
            </w: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538" w:type="dxa"/>
            <w:vMerge w:val="restart"/>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Viên chức</w:t>
            </w:r>
          </w:p>
        </w:tc>
        <w:tc>
          <w:tcPr>
            <w:tcW w:w="530" w:type="dxa"/>
            <w:gridSpan w:val="2"/>
            <w:vMerge w:val="restart"/>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Viên chức hoặc lao động hợp đồng hưởng lương từ nguồn thu sự nghiệp của đơn vị</w:t>
            </w:r>
          </w:p>
        </w:tc>
        <w:tc>
          <w:tcPr>
            <w:tcW w:w="1140" w:type="dxa"/>
            <w:vMerge w:val="restart"/>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Lao động hợp đồng theo NĐ</w:t>
            </w:r>
            <w:r w:rsidRPr="00736668">
              <w:rPr>
                <w:rFonts w:ascii="Times New Roman" w:eastAsia="Times New Roman" w:hAnsi="Times New Roman" w:cs="Times New Roman"/>
                <w:color w:val="222222"/>
                <w:sz w:val="24"/>
                <w:szCs w:val="24"/>
              </w:rPr>
              <w:t> </w:t>
            </w:r>
            <w:r w:rsidRPr="00736668">
              <w:rPr>
                <w:rFonts w:ascii="Times New Roman" w:eastAsia="Times New Roman" w:hAnsi="Times New Roman" w:cs="Times New Roman"/>
                <w:b/>
                <w:bCs/>
                <w:color w:val="222222"/>
                <w:sz w:val="24"/>
                <w:szCs w:val="24"/>
              </w:rPr>
              <w:t>68/2000/NĐ-</w:t>
            </w:r>
          </w:p>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CP và NĐ 161/2018/ND CP</w:t>
            </w: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812" w:type="dxa"/>
            <w:vMerge w:val="restart"/>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Số lượng người làm việc hưởng lương từ NSNN</w:t>
            </w:r>
          </w:p>
        </w:tc>
        <w:tc>
          <w:tcPr>
            <w:tcW w:w="120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Số lượng người làm việc hưởng lương từ nguồn thu sự nghiệp của đơn vị</w:t>
            </w:r>
          </w:p>
        </w:tc>
        <w:tc>
          <w:tcPr>
            <w:tcW w:w="1346" w:type="dxa"/>
            <w:gridSpan w:val="2"/>
            <w:vMerge w:val="restart"/>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Lao động hợp đồng theo NĐ</w:t>
            </w:r>
            <w:r w:rsidRPr="00736668">
              <w:rPr>
                <w:rFonts w:ascii="Times New Roman" w:eastAsia="Times New Roman" w:hAnsi="Times New Roman" w:cs="Times New Roman"/>
                <w:color w:val="222222"/>
                <w:sz w:val="24"/>
                <w:szCs w:val="24"/>
              </w:rPr>
              <w:t> </w:t>
            </w:r>
            <w:r w:rsidRPr="00736668">
              <w:rPr>
                <w:rFonts w:ascii="Times New Roman" w:eastAsia="Times New Roman" w:hAnsi="Times New Roman" w:cs="Times New Roman"/>
                <w:b/>
                <w:bCs/>
                <w:color w:val="222222"/>
                <w:sz w:val="24"/>
                <w:szCs w:val="24"/>
              </w:rPr>
              <w:t>68/2000/NĐ-CP và NĐ</w:t>
            </w:r>
            <w:r w:rsidRPr="00736668">
              <w:rPr>
                <w:rFonts w:ascii="Times New Roman" w:eastAsia="Times New Roman" w:hAnsi="Times New Roman" w:cs="Times New Roman"/>
                <w:color w:val="222222"/>
                <w:sz w:val="24"/>
                <w:szCs w:val="24"/>
              </w:rPr>
              <w:t> </w:t>
            </w:r>
            <w:r w:rsidRPr="00736668">
              <w:rPr>
                <w:rFonts w:ascii="Times New Roman" w:eastAsia="Times New Roman" w:hAnsi="Times New Roman" w:cs="Times New Roman"/>
                <w:b/>
                <w:bCs/>
                <w:color w:val="222222"/>
                <w:sz w:val="24"/>
                <w:szCs w:val="24"/>
              </w:rPr>
              <w:t>161/2018/NĐ-CP</w:t>
            </w:r>
          </w:p>
        </w:tc>
      </w:tr>
      <w:tr w:rsidR="00736668" w:rsidRPr="00736668" w:rsidTr="003F6417">
        <w:trPr>
          <w:tblCellSpacing w:w="0" w:type="dxa"/>
        </w:trPr>
        <w:tc>
          <w:tcPr>
            <w:tcW w:w="0" w:type="auto"/>
            <w:gridSpan w:val="2"/>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0" w:type="auto"/>
            <w:gridSpan w:val="2"/>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471" w:type="dxa"/>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Đơn vị chưa có định mứ</w:t>
            </w:r>
            <w:r w:rsidRPr="00736668">
              <w:rPr>
                <w:rFonts w:ascii="Times New Roman" w:eastAsia="Times New Roman" w:hAnsi="Times New Roman" w:cs="Times New Roman"/>
                <w:b/>
                <w:bCs/>
                <w:color w:val="222222"/>
                <w:sz w:val="24"/>
                <w:szCs w:val="24"/>
              </w:rPr>
              <w:lastRenderedPageBreak/>
              <w:t>c số lượng người làm việc</w:t>
            </w:r>
          </w:p>
        </w:tc>
        <w:tc>
          <w:tcPr>
            <w:tcW w:w="471" w:type="dxa"/>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lastRenderedPageBreak/>
              <w:t xml:space="preserve">Đơn vị có định mức số </w:t>
            </w:r>
            <w:r w:rsidRPr="00736668">
              <w:rPr>
                <w:rFonts w:ascii="Times New Roman" w:eastAsia="Times New Roman" w:hAnsi="Times New Roman" w:cs="Times New Roman"/>
                <w:b/>
                <w:bCs/>
                <w:color w:val="222222"/>
                <w:sz w:val="24"/>
                <w:szCs w:val="24"/>
              </w:rPr>
              <w:lastRenderedPageBreak/>
              <w:t>lượng người làm việc</w:t>
            </w: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0" w:type="auto"/>
            <w:gridSpan w:val="2"/>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Đơn vị chưa có địn</w:t>
            </w:r>
            <w:r w:rsidRPr="00736668">
              <w:rPr>
                <w:rFonts w:ascii="Times New Roman" w:eastAsia="Times New Roman" w:hAnsi="Times New Roman" w:cs="Times New Roman"/>
                <w:b/>
                <w:bCs/>
                <w:color w:val="222222"/>
                <w:sz w:val="24"/>
                <w:szCs w:val="24"/>
              </w:rPr>
              <w:lastRenderedPageBreak/>
              <w:t>h mức số lượng người làm việc</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lastRenderedPageBreak/>
              <w:t>Đơn vị có định mứ</w:t>
            </w:r>
            <w:r w:rsidRPr="00736668">
              <w:rPr>
                <w:rFonts w:ascii="Times New Roman" w:eastAsia="Times New Roman" w:hAnsi="Times New Roman" w:cs="Times New Roman"/>
                <w:b/>
                <w:bCs/>
                <w:color w:val="222222"/>
                <w:sz w:val="24"/>
                <w:szCs w:val="24"/>
              </w:rPr>
              <w:lastRenderedPageBreak/>
              <w:t>c số lượng người làm việc</w:t>
            </w:r>
          </w:p>
        </w:tc>
        <w:tc>
          <w:tcPr>
            <w:tcW w:w="0" w:type="auto"/>
            <w:gridSpan w:val="2"/>
            <w:vMerge/>
            <w:tcBorders>
              <w:top w:val="nil"/>
              <w:left w:val="nil"/>
              <w:bottom w:val="single" w:sz="8" w:space="0" w:color="auto"/>
              <w:right w:val="single" w:sz="8" w:space="0" w:color="auto"/>
            </w:tcBorders>
            <w:shd w:val="clear" w:color="auto" w:fill="FFFFFF"/>
            <w:vAlign w:val="center"/>
            <w:hideMark/>
          </w:tcPr>
          <w:p w:rsidR="00621097" w:rsidRPr="00736668" w:rsidRDefault="00621097" w:rsidP="00621097">
            <w:pPr>
              <w:spacing w:after="0" w:line="240" w:lineRule="auto"/>
              <w:rPr>
                <w:rFonts w:ascii="Times New Roman" w:eastAsia="Times New Roman" w:hAnsi="Times New Roman" w:cs="Times New Roman"/>
                <w:color w:val="000000"/>
                <w:sz w:val="24"/>
                <w:szCs w:val="24"/>
              </w:rPr>
            </w:pP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lastRenderedPageBreak/>
              <w:t>1</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2</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3</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4</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5</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6</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7</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8</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9</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10</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11</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12</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13</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14</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15</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16</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17</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18</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19</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20</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21</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Tổng cộng (A+B)</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A</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 xml:space="preserve">ĐƠN VỊ SỰ NGHIỆP CÔNG LẬP TỰ BẢO ĐẢM MỘT PHẦN </w:t>
            </w:r>
            <w:r w:rsidRPr="00736668">
              <w:rPr>
                <w:rFonts w:ascii="Times New Roman" w:eastAsia="Times New Roman" w:hAnsi="Times New Roman" w:cs="Times New Roman"/>
                <w:b/>
                <w:bCs/>
                <w:color w:val="222222"/>
                <w:sz w:val="24"/>
                <w:szCs w:val="24"/>
              </w:rPr>
              <w:lastRenderedPageBreak/>
              <w:t>CHI THƯỜNG XUYÊN</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lastRenderedPageBreak/>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lastRenderedPageBreak/>
              <w:t>I.</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Giáo dục - Đào tạo</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1</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Đại học</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2</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Cao đẳng sư phạm</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3</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Trung cấp sư phạm</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4</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Giáo dục phổ thông</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lastRenderedPageBreak/>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5</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Giáo dục mầm non</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6</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Cơ sở giáo dục khác</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II</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Giáo dục nghề nghiệp</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1</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Cao đẳng</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2</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Trung cấp</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lastRenderedPageBreak/>
              <w:t>3</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Trung tâm</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4</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Đơn vị khác</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III</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Y tế</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1</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Cơ sở khám chữa bệnh</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2</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Trung tâm y tế dự phòng hoặc Trung tâm y tế đa chức năng</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lastRenderedPageBreak/>
              <w:t>3</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Trạm Y tế xã, phường, thị trấn</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4</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Đơn vị khác</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IV</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Nghiên cứu khoa học</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1</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Viện</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2</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Trung tâm</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3</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Đơn vị khác</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lastRenderedPageBreak/>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V</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Văn hóa, thể thao và du lịch</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VI</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Thông tin và truyền thông</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VII</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Các đơn vị sự nghiệp khác</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B</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 xml:space="preserve">ĐƠN VỊ SỰ NGHIỆP CÔNG </w:t>
            </w:r>
            <w:r w:rsidRPr="00736668">
              <w:rPr>
                <w:rFonts w:ascii="Times New Roman" w:eastAsia="Times New Roman" w:hAnsi="Times New Roman" w:cs="Times New Roman"/>
                <w:b/>
                <w:bCs/>
                <w:color w:val="222222"/>
                <w:sz w:val="24"/>
                <w:szCs w:val="24"/>
              </w:rPr>
              <w:lastRenderedPageBreak/>
              <w:t>LẬP DO NGÂN SÁCH NHÀ</w:t>
            </w:r>
          </w:p>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NỨỚC BẢO ĐẢM CHI</w:t>
            </w:r>
          </w:p>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b/>
                <w:bCs/>
                <w:color w:val="222222"/>
                <w:sz w:val="24"/>
                <w:szCs w:val="24"/>
              </w:rPr>
              <w:t>THƯỜNG XUYÊN</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lastRenderedPageBreak/>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lastRenderedPageBreak/>
              <w:t>I.</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Giáo dục - Đào tạo</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1</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Đại học</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2</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Cao đẳng sư phạm</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lastRenderedPageBreak/>
              <w:t>3</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Trung cấp sư phạm</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4</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Giáo dục phổ thông</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5</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Giáo dục mầm non</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6</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Cơ sở giáo dục khác</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II</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Giáo dục nghề nghiệp</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lastRenderedPageBreak/>
              <w:t>1</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Cao đẳng</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2</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Trung cấp</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3</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Trung tâm</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4</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Đơn vị khác</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III</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Y tế</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1</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Cơ sở khám chữa bệnh</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2</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xml:space="preserve">Trung tâm y tế dự </w:t>
            </w:r>
            <w:r w:rsidRPr="00736668">
              <w:rPr>
                <w:rFonts w:ascii="Times New Roman" w:eastAsia="Times New Roman" w:hAnsi="Times New Roman" w:cs="Times New Roman"/>
                <w:color w:val="222222"/>
                <w:sz w:val="24"/>
                <w:szCs w:val="24"/>
              </w:rPr>
              <w:lastRenderedPageBreak/>
              <w:t>phòng hoặc Trung tâm y tế đa chức năng</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lastRenderedPageBreak/>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lastRenderedPageBreak/>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3</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Trạm Y tế xã, phường, thị trấn</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4</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Đơn vị khác</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IV</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Nghiên cứu khoa học</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1</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Viện</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lastRenderedPageBreak/>
              <w:t>2</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Trung tâm</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3</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Đơn vị khác</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V</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Văn hóa, thể thao và du lịch</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VI</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Thông tin và truyền thông</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VII</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Các đơn vị sự nghiệp khác</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736668" w:rsidRPr="00736668" w:rsidTr="003F6417">
        <w:trPr>
          <w:tblCellSpacing w:w="0" w:type="dxa"/>
        </w:trPr>
        <w:tc>
          <w:tcPr>
            <w:tcW w:w="460" w:type="dxa"/>
            <w:gridSpan w:val="2"/>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lastRenderedPageBreak/>
              <w:t> </w:t>
            </w:r>
          </w:p>
        </w:tc>
        <w:tc>
          <w:tcPr>
            <w:tcW w:w="9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6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22"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3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4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04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30"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14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56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81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6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c>
          <w:tcPr>
            <w:tcW w:w="1346"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736668" w:rsidRDefault="00621097" w:rsidP="00621097">
            <w:pPr>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p>
        </w:tc>
      </w:tr>
      <w:tr w:rsidR="00621097" w:rsidRPr="00736668" w:rsidTr="003F6417">
        <w:trPr>
          <w:gridBefore w:val="1"/>
          <w:gridAfter w:val="1"/>
          <w:wBefore w:w="20" w:type="dxa"/>
          <w:wAfter w:w="991" w:type="dxa"/>
          <w:tblCellSpacing w:w="0" w:type="dxa"/>
        </w:trPr>
        <w:tc>
          <w:tcPr>
            <w:tcW w:w="4725" w:type="dxa"/>
            <w:gridSpan w:val="7"/>
            <w:shd w:val="clear" w:color="auto" w:fill="FFFFFF"/>
            <w:tcMar>
              <w:top w:w="0" w:type="dxa"/>
              <w:left w:w="108" w:type="dxa"/>
              <w:bottom w:w="0" w:type="dxa"/>
              <w:right w:w="108" w:type="dxa"/>
            </w:tcMa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bookmarkStart w:id="2" w:name="_GoBack"/>
            <w:bookmarkEnd w:id="2"/>
            <w:r w:rsidRPr="00736668">
              <w:rPr>
                <w:rFonts w:ascii="Times New Roman" w:eastAsia="Times New Roman" w:hAnsi="Times New Roman" w:cs="Times New Roman"/>
                <w:color w:val="222222"/>
                <w:sz w:val="24"/>
                <w:szCs w:val="24"/>
              </w:rPr>
              <w:t> </w:t>
            </w:r>
            <w:r w:rsidRPr="00736668">
              <w:rPr>
                <w:rFonts w:ascii="Times New Roman" w:eastAsia="Times New Roman" w:hAnsi="Times New Roman" w:cs="Times New Roman"/>
                <w:color w:val="222222"/>
                <w:sz w:val="24"/>
                <w:szCs w:val="24"/>
              </w:rPr>
              <w:br/>
            </w:r>
            <w:r w:rsidRPr="00736668">
              <w:rPr>
                <w:rFonts w:ascii="Times New Roman" w:eastAsia="Times New Roman" w:hAnsi="Times New Roman" w:cs="Times New Roman"/>
                <w:b/>
                <w:bCs/>
                <w:color w:val="222222"/>
                <w:sz w:val="24"/>
                <w:szCs w:val="24"/>
              </w:rPr>
              <w:t>NGƯỜI LẬP BIỂU</w:t>
            </w:r>
            <w:r w:rsidRPr="00736668">
              <w:rPr>
                <w:rFonts w:ascii="Times New Roman" w:eastAsia="Times New Roman" w:hAnsi="Times New Roman" w:cs="Times New Roman"/>
                <w:color w:val="222222"/>
                <w:sz w:val="24"/>
                <w:szCs w:val="24"/>
              </w:rPr>
              <w:br/>
            </w:r>
            <w:r w:rsidRPr="00736668">
              <w:rPr>
                <w:rFonts w:ascii="Times New Roman" w:eastAsia="Times New Roman" w:hAnsi="Times New Roman" w:cs="Times New Roman"/>
                <w:i/>
                <w:iCs/>
                <w:color w:val="222222"/>
                <w:sz w:val="24"/>
                <w:szCs w:val="24"/>
              </w:rPr>
              <w:t>(Ký tên)</w:t>
            </w:r>
          </w:p>
        </w:tc>
        <w:tc>
          <w:tcPr>
            <w:tcW w:w="4725" w:type="dxa"/>
            <w:gridSpan w:val="9"/>
            <w:shd w:val="clear" w:color="auto" w:fill="FFFFFF"/>
            <w:tcMar>
              <w:top w:w="0" w:type="dxa"/>
              <w:left w:w="108" w:type="dxa"/>
              <w:bottom w:w="0" w:type="dxa"/>
              <w:right w:w="108" w:type="dxa"/>
            </w:tcMa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222222"/>
                <w:sz w:val="24"/>
                <w:szCs w:val="24"/>
              </w:rPr>
              <w:t> </w:t>
            </w:r>
            <w:r w:rsidRPr="00736668">
              <w:rPr>
                <w:rFonts w:ascii="Times New Roman" w:eastAsia="Times New Roman" w:hAnsi="Times New Roman" w:cs="Times New Roman"/>
                <w:color w:val="222222"/>
                <w:sz w:val="24"/>
                <w:szCs w:val="24"/>
              </w:rPr>
              <w:br/>
            </w:r>
            <w:r w:rsidRPr="00736668">
              <w:rPr>
                <w:rFonts w:ascii="Times New Roman" w:eastAsia="Times New Roman" w:hAnsi="Times New Roman" w:cs="Times New Roman"/>
                <w:b/>
                <w:bCs/>
                <w:color w:val="222222"/>
                <w:sz w:val="24"/>
                <w:szCs w:val="24"/>
              </w:rPr>
              <w:t>NGƯỜI ĐỨNG ĐẦU CƠ QUAN, TỔ CHỨC ĐƯỢC GIAO NHIỆM VỤ VỀ TỔ CHỨC CÁN BỘ CỦA TỈNH/THÀNH PHỐ</w:t>
            </w:r>
            <w:r w:rsidRPr="00736668">
              <w:rPr>
                <w:rFonts w:ascii="Times New Roman" w:eastAsia="Times New Roman" w:hAnsi="Times New Roman" w:cs="Times New Roman"/>
                <w:color w:val="222222"/>
                <w:sz w:val="24"/>
                <w:szCs w:val="24"/>
              </w:rPr>
              <w:br/>
            </w:r>
            <w:r w:rsidRPr="00736668">
              <w:rPr>
                <w:rFonts w:ascii="Times New Roman" w:eastAsia="Times New Roman" w:hAnsi="Times New Roman" w:cs="Times New Roman"/>
                <w:i/>
                <w:iCs/>
                <w:color w:val="222222"/>
                <w:sz w:val="24"/>
                <w:szCs w:val="24"/>
              </w:rPr>
              <w:t>(Ký tên)</w:t>
            </w:r>
          </w:p>
        </w:tc>
        <w:tc>
          <w:tcPr>
            <w:tcW w:w="4515" w:type="dxa"/>
            <w:gridSpan w:val="7"/>
            <w:shd w:val="clear" w:color="auto" w:fill="FFFFFF"/>
            <w:tcMar>
              <w:top w:w="0" w:type="dxa"/>
              <w:left w:w="108" w:type="dxa"/>
              <w:bottom w:w="0" w:type="dxa"/>
              <w:right w:w="108" w:type="dxa"/>
            </w:tcMar>
            <w:hideMark/>
          </w:tcPr>
          <w:p w:rsidR="00621097" w:rsidRPr="00736668"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736668">
              <w:rPr>
                <w:rFonts w:ascii="Times New Roman" w:eastAsia="Times New Roman" w:hAnsi="Times New Roman" w:cs="Times New Roman"/>
                <w:i/>
                <w:iCs/>
                <w:color w:val="222222"/>
                <w:sz w:val="24"/>
                <w:szCs w:val="24"/>
              </w:rPr>
              <w:t>..., ngày</w:t>
            </w:r>
            <w:proofErr w:type="gramStart"/>
            <w:r w:rsidRPr="00736668">
              <w:rPr>
                <w:rFonts w:ascii="Times New Roman" w:eastAsia="Times New Roman" w:hAnsi="Times New Roman" w:cs="Times New Roman"/>
                <w:i/>
                <w:iCs/>
                <w:color w:val="222222"/>
                <w:sz w:val="24"/>
                <w:szCs w:val="24"/>
              </w:rPr>
              <w:t>..</w:t>
            </w:r>
            <w:proofErr w:type="gramEnd"/>
            <w:r w:rsidRPr="00736668">
              <w:rPr>
                <w:rFonts w:ascii="Times New Roman" w:eastAsia="Times New Roman" w:hAnsi="Times New Roman" w:cs="Times New Roman"/>
                <w:i/>
                <w:iCs/>
                <w:color w:val="222222"/>
                <w:sz w:val="24"/>
                <w:szCs w:val="24"/>
              </w:rPr>
              <w:t> </w:t>
            </w:r>
            <w:proofErr w:type="gramStart"/>
            <w:r w:rsidRPr="00736668">
              <w:rPr>
                <w:rFonts w:ascii="Times New Roman" w:eastAsia="Times New Roman" w:hAnsi="Times New Roman" w:cs="Times New Roman"/>
                <w:i/>
                <w:iCs/>
                <w:color w:val="222222"/>
                <w:sz w:val="24"/>
                <w:szCs w:val="24"/>
              </w:rPr>
              <w:t>tháng</w:t>
            </w:r>
            <w:proofErr w:type="gramEnd"/>
            <w:r w:rsidRPr="00736668">
              <w:rPr>
                <w:rFonts w:ascii="Times New Roman" w:eastAsia="Times New Roman" w:hAnsi="Times New Roman" w:cs="Times New Roman"/>
                <w:i/>
                <w:iCs/>
                <w:color w:val="222222"/>
                <w:sz w:val="24"/>
                <w:szCs w:val="24"/>
              </w:rPr>
              <w:t>.... năm....</w:t>
            </w:r>
            <w:r w:rsidRPr="00736668">
              <w:rPr>
                <w:rFonts w:ascii="Times New Roman" w:eastAsia="Times New Roman" w:hAnsi="Times New Roman" w:cs="Times New Roman"/>
                <w:color w:val="222222"/>
                <w:sz w:val="24"/>
                <w:szCs w:val="24"/>
              </w:rPr>
              <w:br/>
            </w:r>
            <w:r w:rsidRPr="00736668">
              <w:rPr>
                <w:rFonts w:ascii="Times New Roman" w:eastAsia="Times New Roman" w:hAnsi="Times New Roman" w:cs="Times New Roman"/>
                <w:b/>
                <w:bCs/>
                <w:color w:val="222222"/>
                <w:sz w:val="24"/>
                <w:szCs w:val="24"/>
              </w:rPr>
              <w:t>CHỦ TỊCH UBND</w:t>
            </w:r>
            <w:r w:rsidRPr="00736668">
              <w:rPr>
                <w:rFonts w:ascii="Times New Roman" w:eastAsia="Times New Roman" w:hAnsi="Times New Roman" w:cs="Times New Roman"/>
                <w:color w:val="222222"/>
                <w:sz w:val="24"/>
                <w:szCs w:val="24"/>
              </w:rPr>
              <w:t> </w:t>
            </w:r>
            <w:r w:rsidRPr="00736668">
              <w:rPr>
                <w:rFonts w:ascii="Times New Roman" w:eastAsia="Times New Roman" w:hAnsi="Times New Roman" w:cs="Times New Roman"/>
                <w:b/>
                <w:bCs/>
                <w:color w:val="222222"/>
                <w:sz w:val="24"/>
                <w:szCs w:val="24"/>
              </w:rPr>
              <w:t>TỈNH/</w:t>
            </w:r>
            <w:r w:rsidRPr="00736668">
              <w:rPr>
                <w:rFonts w:ascii="Times New Roman" w:eastAsia="Times New Roman" w:hAnsi="Times New Roman" w:cs="Times New Roman"/>
                <w:b/>
                <w:bCs/>
                <w:color w:val="222222"/>
                <w:sz w:val="24"/>
                <w:szCs w:val="24"/>
              </w:rPr>
              <w:br/>
              <w:t>THÀNH PHỐ....</w:t>
            </w:r>
            <w:r w:rsidRPr="00736668">
              <w:rPr>
                <w:rFonts w:ascii="Times New Roman" w:eastAsia="Times New Roman" w:hAnsi="Times New Roman" w:cs="Times New Roman"/>
                <w:color w:val="222222"/>
                <w:sz w:val="24"/>
                <w:szCs w:val="24"/>
              </w:rPr>
              <w:br/>
            </w:r>
            <w:r w:rsidRPr="00736668">
              <w:rPr>
                <w:rFonts w:ascii="Times New Roman" w:eastAsia="Times New Roman" w:hAnsi="Times New Roman" w:cs="Times New Roman"/>
                <w:i/>
                <w:iCs/>
                <w:color w:val="222222"/>
                <w:sz w:val="24"/>
                <w:szCs w:val="24"/>
              </w:rPr>
              <w:t>(Ký tên, đóng dấu)</w:t>
            </w:r>
          </w:p>
        </w:tc>
      </w:tr>
    </w:tbl>
    <w:p w:rsidR="00621097" w:rsidRPr="00736668" w:rsidRDefault="00621097" w:rsidP="00621097">
      <w:pPr>
        <w:shd w:val="clear" w:color="auto" w:fill="FFFFFF"/>
        <w:spacing w:before="120" w:after="120" w:line="234" w:lineRule="atLeast"/>
        <w:rPr>
          <w:rFonts w:ascii="Times New Roman" w:eastAsia="Times New Roman" w:hAnsi="Times New Roman" w:cs="Times New Roman"/>
          <w:color w:val="000000"/>
          <w:sz w:val="24"/>
          <w:szCs w:val="24"/>
        </w:rPr>
      </w:pPr>
      <w:r w:rsidRPr="00736668">
        <w:rPr>
          <w:rFonts w:ascii="Times New Roman" w:eastAsia="Times New Roman" w:hAnsi="Times New Roman" w:cs="Times New Roman"/>
          <w:color w:val="000000"/>
          <w:sz w:val="24"/>
          <w:szCs w:val="24"/>
        </w:rPr>
        <w:t> </w:t>
      </w:r>
    </w:p>
    <w:sectPr w:rsidR="00621097" w:rsidRPr="00736668" w:rsidSect="00736668">
      <w:pgSz w:w="16840" w:h="11907" w:orient="landscape" w:code="9"/>
      <w:pgMar w:top="709" w:right="6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097"/>
    <w:rsid w:val="003F6417"/>
    <w:rsid w:val="0054679A"/>
    <w:rsid w:val="00621097"/>
    <w:rsid w:val="0065794F"/>
    <w:rsid w:val="00736668"/>
    <w:rsid w:val="00AA3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109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21097"/>
    <w:rPr>
      <w:color w:val="0000FF"/>
      <w:u w:val="single"/>
    </w:rPr>
  </w:style>
  <w:style w:type="character" w:styleId="FollowedHyperlink">
    <w:name w:val="FollowedHyperlink"/>
    <w:basedOn w:val="DefaultParagraphFont"/>
    <w:uiPriority w:val="99"/>
    <w:semiHidden/>
    <w:unhideWhenUsed/>
    <w:rsid w:val="0062109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109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21097"/>
    <w:rPr>
      <w:color w:val="0000FF"/>
      <w:u w:val="single"/>
    </w:rPr>
  </w:style>
  <w:style w:type="character" w:styleId="FollowedHyperlink">
    <w:name w:val="FollowedHyperlink"/>
    <w:basedOn w:val="DefaultParagraphFont"/>
    <w:uiPriority w:val="99"/>
    <w:semiHidden/>
    <w:unhideWhenUsed/>
    <w:rsid w:val="0062109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15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2023-11-19T14:18:00Z</dcterms:created>
  <dcterms:modified xsi:type="dcterms:W3CDTF">2023-11-19T14:28:00Z</dcterms:modified>
</cp:coreProperties>
</file>